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t>Примерное расписание учебных сборов.</w:t>
      </w:r>
    </w:p>
    <w:p w:rsidR="00A85AB2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t>День первый.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488"/>
        <w:gridCol w:w="1001"/>
        <w:gridCol w:w="1050"/>
        <w:gridCol w:w="1050"/>
        <w:gridCol w:w="1050"/>
        <w:gridCol w:w="971"/>
        <w:gridCol w:w="1369"/>
      </w:tblGrid>
      <w:tr w:rsidR="00A85AB2" w:rsidRPr="000D7581" w:rsidTr="00C4708C">
        <w:trPr>
          <w:trHeight w:hRule="exact" w:val="288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73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Общее кол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и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чество часов по темам</w:t>
            </w:r>
          </w:p>
        </w:tc>
      </w:tr>
      <w:tr w:rsidR="00A85AB2" w:rsidRPr="000D7581" w:rsidTr="00C4708C">
        <w:trPr>
          <w:trHeight w:hRule="exact" w:val="295"/>
        </w:trPr>
        <w:tc>
          <w:tcPr>
            <w:tcW w:w="21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34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3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 день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3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 день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3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 день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26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 день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85AB2" w:rsidRPr="000D7581" w:rsidTr="00C4708C">
        <w:trPr>
          <w:trHeight w:hRule="exact" w:val="8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  <w:r w:rsidRPr="000D7581">
              <w:rPr>
                <w:rFonts w:eastAsia="Arial Narrow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Основы обеспечения бе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з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опасности военной слу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ж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бы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9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Размещение и быт вое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нослужащих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right="66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Суточный наряд.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Караульная служба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Воинская дисциплина.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Строевая подготовка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Порядок хранения ор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жия и боеприпасов.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44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Огневая подготовка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9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Военно-медицинская</w:t>
            </w:r>
          </w:p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61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Радиационная, химич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ская и биологическая з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щита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5AB2" w:rsidRPr="000D7581" w:rsidTr="00C4708C">
        <w:trPr>
          <w:trHeight w:hRule="exact" w:val="424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b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</w:tbl>
    <w:p w:rsidR="00A85AB2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>
        <w:rPr>
          <w:rFonts w:eastAsia="Arial Unicode MS"/>
          <w:b/>
          <w:color w:val="000000"/>
          <w:sz w:val="32"/>
          <w:szCs w:val="32"/>
          <w:lang w:eastAsia="ru-RU" w:bidi="ru-RU"/>
        </w:rPr>
        <w:br w:type="page"/>
      </w: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lastRenderedPageBreak/>
        <w:t>Примерное расписание учебных сборов.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t>День второй.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1585"/>
        <w:gridCol w:w="1980"/>
        <w:gridCol w:w="2535"/>
        <w:gridCol w:w="2383"/>
      </w:tblGrid>
      <w:tr w:rsidR="00A85AB2" w:rsidRPr="000D7581" w:rsidTr="00C4708C">
        <w:trPr>
          <w:trHeight w:hRule="exact" w:val="3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Материалы УМК</w:t>
            </w:r>
          </w:p>
        </w:tc>
      </w:tr>
      <w:tr w:rsidR="00A85AB2" w:rsidRPr="000D7581" w:rsidTr="00C4708C">
        <w:trPr>
          <w:trHeight w:hRule="exact" w:val="13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9.00-9.30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Суточный наряд.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A85AB2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презент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ция</w:t>
            </w:r>
          </w:p>
        </w:tc>
      </w:tr>
      <w:tr w:rsidR="00A85AB2" w:rsidRPr="000D7581" w:rsidTr="00C4708C">
        <w:trPr>
          <w:trHeight w:hRule="exact" w:val="7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9.40-10.10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A85AB2" w:rsidRPr="000D7581" w:rsidRDefault="00A85AB2" w:rsidP="00C4708C">
            <w:pPr>
              <w:widowControl w:val="0"/>
              <w:suppressAutoHyphens w:val="0"/>
              <w:spacing w:before="1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Суточный наряд.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-учебный материал</w:t>
            </w:r>
          </w:p>
        </w:tc>
      </w:tr>
      <w:tr w:rsidR="00A85AB2" w:rsidRPr="000D7581" w:rsidTr="00C4708C">
        <w:trPr>
          <w:trHeight w:hRule="exact" w:val="141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10.20-10.50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Караульная служба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A85AB2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2"/>
              </w:numPr>
              <w:tabs>
                <w:tab w:val="left" w:pos="149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презент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ция</w:t>
            </w:r>
          </w:p>
        </w:tc>
      </w:tr>
      <w:tr w:rsidR="00A85AB2" w:rsidRPr="000D7581" w:rsidTr="00C4708C">
        <w:trPr>
          <w:trHeight w:hRule="exact" w:val="19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11.00-11.30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22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Проверочная 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бота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Основы обеспечения бе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з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опасности военной слу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ж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бы</w:t>
            </w:r>
          </w:p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Размещение и быт вое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нослужащих Караульная служба.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 КИМ</w:t>
            </w:r>
          </w:p>
        </w:tc>
      </w:tr>
    </w:tbl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rPr>
          <w:rFonts w:eastAsia="Arial Unicode MS"/>
          <w:color w:val="000000"/>
          <w:sz w:val="32"/>
          <w:szCs w:val="32"/>
          <w:lang w:eastAsia="ru-RU" w:bidi="ru-RU"/>
        </w:rPr>
      </w:pPr>
      <w:r w:rsidRPr="000D7581">
        <w:rPr>
          <w:rFonts w:eastAsia="Arial Unicode MS"/>
          <w:color w:val="000000"/>
          <w:sz w:val="32"/>
          <w:szCs w:val="32"/>
          <w:lang w:eastAsia="ru-RU" w:bidi="ru-RU"/>
        </w:rPr>
        <w:br w:type="page"/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lastRenderedPageBreak/>
        <w:t>Примерное расписание учебных сборов.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t>День третий.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1571"/>
        <w:gridCol w:w="2359"/>
        <w:gridCol w:w="2402"/>
        <w:gridCol w:w="2132"/>
      </w:tblGrid>
      <w:tr w:rsidR="00A85AB2" w:rsidRPr="000D7581" w:rsidTr="00C4708C">
        <w:trPr>
          <w:trHeight w:hRule="exact" w:val="38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Материалы УМК</w:t>
            </w:r>
          </w:p>
        </w:tc>
      </w:tr>
      <w:tr w:rsidR="00A85AB2" w:rsidRPr="000D7581" w:rsidTr="00C4708C">
        <w:trPr>
          <w:trHeight w:hRule="exact" w:val="174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9.00-9.30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840" w:hanging="46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вы. Воинская дисциплина.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-нормативные</w:t>
            </w:r>
          </w:p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документы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тация</w:t>
            </w:r>
          </w:p>
        </w:tc>
      </w:tr>
      <w:tr w:rsidR="00A85AB2" w:rsidRPr="000D7581" w:rsidTr="00C4708C">
        <w:trPr>
          <w:trHeight w:hRule="exact" w:val="70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9.40-10.10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26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Самостоятельная 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бота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840" w:hanging="46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вы. Воинская дисциплина.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-учебный материал</w:t>
            </w:r>
          </w:p>
        </w:tc>
      </w:tr>
      <w:tr w:rsidR="00A85AB2" w:rsidRPr="000D7581" w:rsidTr="00C4708C">
        <w:trPr>
          <w:trHeight w:hRule="exact" w:val="179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10.20-10.50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Строевая подготовка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-нормативные</w:t>
            </w:r>
          </w:p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документы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тация</w:t>
            </w:r>
          </w:p>
        </w:tc>
      </w:tr>
      <w:tr w:rsidR="00A85AB2" w:rsidRPr="000D7581" w:rsidTr="00C4708C">
        <w:trPr>
          <w:trHeight w:hRule="exact" w:val="71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11.00-11.30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26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Самостоятельная 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бота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Строевая подготовка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-учебный материал</w:t>
            </w:r>
          </w:p>
        </w:tc>
      </w:tr>
    </w:tbl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  <w:r w:rsidRPr="000D7581">
        <w:rPr>
          <w:rFonts w:eastAsia="Arial Unicode MS"/>
          <w:color w:val="000000"/>
          <w:sz w:val="32"/>
          <w:szCs w:val="32"/>
          <w:lang w:eastAsia="ru-RU" w:bidi="ru-RU"/>
        </w:rPr>
        <w:br w:type="page"/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lastRenderedPageBreak/>
        <w:t>Примерное расписание учебных сборов.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t>День четвертый.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391"/>
        <w:gridCol w:w="1935"/>
        <w:gridCol w:w="2784"/>
        <w:gridCol w:w="2483"/>
      </w:tblGrid>
      <w:tr w:rsidR="00A85AB2" w:rsidRPr="000D7581" w:rsidTr="00C4708C">
        <w:trPr>
          <w:trHeight w:hRule="exact" w:val="34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Материалы УМК</w:t>
            </w:r>
          </w:p>
        </w:tc>
      </w:tr>
      <w:tr w:rsidR="00A85AB2" w:rsidRPr="000D7581" w:rsidTr="00C4708C">
        <w:trPr>
          <w:trHeight w:hRule="exact" w:val="19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9.00-9.30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П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рядок хранения оружия и боеприпасов.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-нормативные документы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презент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ция</w:t>
            </w:r>
          </w:p>
        </w:tc>
      </w:tr>
      <w:tr w:rsidR="00A85AB2" w:rsidRPr="000D7581" w:rsidTr="00C4708C">
        <w:trPr>
          <w:trHeight w:hRule="exact" w:val="89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9.40-10.10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A85AB2" w:rsidRPr="000D7581" w:rsidRDefault="00A85AB2" w:rsidP="00C4708C">
            <w:pPr>
              <w:widowControl w:val="0"/>
              <w:suppressAutoHyphens w:val="0"/>
              <w:spacing w:before="1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Общевоинские уставы. П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рядок хранения оружия и боеприпасов.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-учебный материал</w:t>
            </w:r>
          </w:p>
        </w:tc>
      </w:tr>
      <w:tr w:rsidR="00A85AB2" w:rsidRPr="000D7581" w:rsidTr="00C4708C">
        <w:trPr>
          <w:trHeight w:hRule="exact" w:val="15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38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10.20-10.50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Огневая подготовка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-нормативные документы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презент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ция</w:t>
            </w:r>
          </w:p>
        </w:tc>
      </w:tr>
      <w:tr w:rsidR="00A85AB2" w:rsidRPr="000D7581" w:rsidTr="00C4708C">
        <w:trPr>
          <w:trHeight w:hRule="exact" w:val="67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A85AB2" w:rsidRPr="000D7581" w:rsidRDefault="00A85AB2" w:rsidP="00C4708C">
            <w:pPr>
              <w:widowControl w:val="0"/>
              <w:suppressAutoHyphens w:val="0"/>
              <w:spacing w:before="1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Огневая подготовка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-учебный материал</w:t>
            </w:r>
          </w:p>
        </w:tc>
      </w:tr>
      <w:tr w:rsidR="00A85AB2" w:rsidRPr="000D7581" w:rsidTr="00C4708C">
        <w:trPr>
          <w:trHeight w:hRule="exact" w:val="13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38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11.00-11.30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AB2" w:rsidRPr="000D7581" w:rsidRDefault="00A85AB2" w:rsidP="00A85AB2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ормативные докуме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н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презент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ция</w:t>
            </w:r>
          </w:p>
        </w:tc>
      </w:tr>
      <w:tr w:rsidR="00A85AB2" w:rsidRPr="000D7581" w:rsidTr="00C4708C">
        <w:trPr>
          <w:trHeight w:hRule="exact" w:val="1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11.0-11.30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ind w:left="20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Проверочная 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а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бота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Воинская дисциплина. Стр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евая подготовка. Порядок хранения оружия и боепр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и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пасов.</w:t>
            </w:r>
          </w:p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Огневая подготовка Такт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и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ческая подготовка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B2" w:rsidRPr="000D7581" w:rsidRDefault="00A85AB2" w:rsidP="00C4708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 КИМ</w:t>
            </w:r>
          </w:p>
        </w:tc>
      </w:tr>
    </w:tbl>
    <w:p w:rsidR="00A85AB2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>
        <w:rPr>
          <w:rFonts w:eastAsia="Arial Unicode MS"/>
          <w:b/>
          <w:color w:val="000000"/>
          <w:sz w:val="32"/>
          <w:szCs w:val="32"/>
          <w:lang w:eastAsia="ru-RU" w:bidi="ru-RU"/>
        </w:rPr>
        <w:br w:type="page"/>
      </w: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lastRenderedPageBreak/>
        <w:t>Примерное расписание учебных сборов.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b/>
          <w:color w:val="000000"/>
          <w:sz w:val="24"/>
          <w:szCs w:val="32"/>
          <w:lang w:eastAsia="ru-RU" w:bidi="ru-RU"/>
        </w:rPr>
      </w:pPr>
      <w:r w:rsidRPr="000D7581">
        <w:rPr>
          <w:rFonts w:eastAsia="Arial Unicode MS"/>
          <w:b/>
          <w:color w:val="000000"/>
          <w:sz w:val="24"/>
          <w:szCs w:val="32"/>
          <w:lang w:eastAsia="ru-RU" w:bidi="ru-RU"/>
        </w:rPr>
        <w:t>День пятый.</w:t>
      </w:r>
    </w:p>
    <w:p w:rsidR="00A85AB2" w:rsidRPr="000D7581" w:rsidRDefault="00A85AB2" w:rsidP="00A85AB2">
      <w:pPr>
        <w:widowControl w:val="0"/>
        <w:suppressAutoHyphens w:val="0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583"/>
        <w:gridCol w:w="2139"/>
        <w:gridCol w:w="2769"/>
        <w:gridCol w:w="2072"/>
      </w:tblGrid>
      <w:tr w:rsidR="00A85AB2" w:rsidRPr="000D7581" w:rsidTr="00C4708C">
        <w:trPr>
          <w:trHeight w:hRule="exact" w:val="41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ind w:left="167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Материалы УМК</w:t>
            </w:r>
          </w:p>
        </w:tc>
      </w:tr>
      <w:tr w:rsidR="00A85AB2" w:rsidRPr="000D7581" w:rsidTr="00C4708C">
        <w:trPr>
          <w:trHeight w:hRule="exact" w:val="20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9.00-9.30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Военно-медицинская</w:t>
            </w:r>
          </w:p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ind w:left="167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-нормативные</w:t>
            </w:r>
          </w:p>
          <w:p w:rsidR="00A85AB2" w:rsidRPr="000D7581" w:rsidRDefault="00A85AB2" w:rsidP="00C4708C">
            <w:pPr>
              <w:widowControl w:val="0"/>
              <w:suppressAutoHyphens w:val="0"/>
              <w:ind w:left="167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документы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зентация</w:t>
            </w:r>
          </w:p>
        </w:tc>
      </w:tr>
      <w:tr w:rsidR="00A85AB2" w:rsidRPr="000D7581" w:rsidTr="00C4708C">
        <w:trPr>
          <w:trHeight w:hRule="exact" w:val="102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9.40-10.10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A85AB2" w:rsidRPr="000D7581" w:rsidRDefault="00A85AB2" w:rsidP="00C4708C">
            <w:pPr>
              <w:widowControl w:val="0"/>
              <w:suppressAutoHyphens w:val="0"/>
              <w:spacing w:before="12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Военно-медицинская</w:t>
            </w:r>
          </w:p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ind w:left="167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-учебный материал</w:t>
            </w:r>
          </w:p>
        </w:tc>
      </w:tr>
      <w:tr w:rsidR="00A85AB2" w:rsidRPr="000D7581" w:rsidTr="00C4708C">
        <w:trPr>
          <w:trHeight w:hRule="exact" w:val="214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10.20-10.50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С помощью ЭОР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Радиационная, химическая и биологическая защита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ind w:left="167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-нормативные</w:t>
            </w:r>
          </w:p>
          <w:p w:rsidR="00A85AB2" w:rsidRPr="000D7581" w:rsidRDefault="00A85AB2" w:rsidP="00C4708C">
            <w:pPr>
              <w:widowControl w:val="0"/>
              <w:suppressAutoHyphens w:val="0"/>
              <w:ind w:left="167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документы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перечень ресурсов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uppressAutoHyphens w:val="0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видеоматериалы</w:t>
            </w:r>
          </w:p>
          <w:p w:rsidR="00A85AB2" w:rsidRPr="000D7581" w:rsidRDefault="00A85AB2" w:rsidP="00A85AB2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электронная пр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е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зентация</w:t>
            </w:r>
          </w:p>
        </w:tc>
      </w:tr>
      <w:tr w:rsidR="00A85AB2" w:rsidRPr="000D7581" w:rsidTr="00C4708C">
        <w:trPr>
          <w:trHeight w:hRule="exact" w:val="7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11.00-11.30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ind w:left="32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Проверочная раб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о</w:t>
            </w: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По итогам всех пройденных тем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AB2" w:rsidRPr="000D7581" w:rsidRDefault="00A85AB2" w:rsidP="00C4708C">
            <w:pPr>
              <w:widowControl w:val="0"/>
              <w:suppressAutoHyphens w:val="0"/>
              <w:ind w:left="167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D7581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- КИМ</w:t>
            </w:r>
          </w:p>
        </w:tc>
      </w:tr>
    </w:tbl>
    <w:p w:rsidR="00A85AB2" w:rsidRDefault="00A85AB2" w:rsidP="00A85AB2">
      <w:pPr>
        <w:rPr>
          <w:b/>
          <w:i/>
          <w:sz w:val="24"/>
          <w:szCs w:val="24"/>
          <w:u w:val="single"/>
        </w:rPr>
      </w:pPr>
      <w:r>
        <w:t xml:space="preserve">                                         </w:t>
      </w:r>
    </w:p>
    <w:p w:rsidR="009249DE" w:rsidRDefault="009249DE">
      <w:bookmarkStart w:id="0" w:name="_GoBack"/>
      <w:bookmarkEnd w:id="0"/>
    </w:p>
    <w:sectPr w:rsidR="0092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FD"/>
    <w:multiLevelType w:val="multilevel"/>
    <w:tmpl w:val="F1305A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3095B"/>
    <w:multiLevelType w:val="multilevel"/>
    <w:tmpl w:val="3E42CB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7292B"/>
    <w:multiLevelType w:val="multilevel"/>
    <w:tmpl w:val="2A928D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D5DA1"/>
    <w:multiLevelType w:val="multilevel"/>
    <w:tmpl w:val="6F36F4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3753F"/>
    <w:multiLevelType w:val="multilevel"/>
    <w:tmpl w:val="78165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6107F"/>
    <w:multiLevelType w:val="multilevel"/>
    <w:tmpl w:val="0DFE2C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74808"/>
    <w:multiLevelType w:val="multilevel"/>
    <w:tmpl w:val="41D60A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D33AF"/>
    <w:multiLevelType w:val="multilevel"/>
    <w:tmpl w:val="E31C6A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3170E"/>
    <w:multiLevelType w:val="multilevel"/>
    <w:tmpl w:val="7818AD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B2"/>
    <w:rsid w:val="009249DE"/>
    <w:rsid w:val="00A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2021-05-21T08:44:00Z</dcterms:created>
  <dcterms:modified xsi:type="dcterms:W3CDTF">2021-05-21T08:45:00Z</dcterms:modified>
</cp:coreProperties>
</file>