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4A" w:rsidRPr="00EF684A" w:rsidRDefault="00EF684A" w:rsidP="00EF684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EF684A" w:rsidRPr="00EF684A" w:rsidRDefault="00EF684A" w:rsidP="00EF684A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образовательной про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грамме ГБОУ СОШ с. Борискино-Игар</w:t>
      </w: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м.р</w:t>
      </w:r>
      <w:proofErr w:type="gramStart"/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лявлинский</w:t>
      </w:r>
      <w:proofErr w:type="spellEnd"/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Самарской области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образования школы предусматривает обучение учащихся на повышенном и доступном уровне сложности учебного материала, развитие личностного потенциала каждого ученика и воспитание их в процессе деятельности в рамках образовательных программ, способствующих адаптации школьника к жизнедеятельности в обществе, к саморазвитию и самореализации.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 </w:t>
      </w: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миссия школы: с</w:t>
      </w: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образовательной среды для  формирования компетентных,  </w:t>
      </w:r>
      <w:proofErr w:type="spellStart"/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конкурентноспособных</w:t>
      </w:r>
      <w:proofErr w:type="spellEnd"/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  школьников,  владеющих  качественно новыми  умениями  и  навыками; развитие индивидуальных способностей ребенка, выявление способных и одаренных детей; формирование культуры здорового образа жизни.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Структура образовательной программы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разделы:</w:t>
      </w:r>
    </w:p>
    <w:tbl>
      <w:tblPr>
        <w:tblW w:w="9000" w:type="dxa"/>
        <w:tblBorders>
          <w:bottom w:val="single" w:sz="6" w:space="0" w:color="EEEEE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00"/>
      </w:tblGrid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1.Пояснительная записка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2. Планируемые результаты освоения образовательной программы общего образования</w:t>
            </w:r>
          </w:p>
        </w:tc>
      </w:tr>
      <w:tr w:rsidR="00EF684A" w:rsidRPr="00EF684A" w:rsidTr="00EF684A">
        <w:trPr>
          <w:trHeight w:val="315"/>
        </w:trPr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3. Содержание образовательной программы по ступеням обучения.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3.1. </w:t>
            </w:r>
            <w:hyperlink r:id="rId5" w:history="1">
              <w:r w:rsidRPr="00EF684A">
                <w:rPr>
                  <w:rFonts w:ascii="Times New Roman" w:eastAsia="Times New Roman" w:hAnsi="Times New Roman" w:cs="Times New Roman"/>
                  <w:b/>
                  <w:bCs/>
                  <w:sz w:val="21"/>
                  <w:szCs w:val="21"/>
                  <w:u w:val="single"/>
                  <w:lang w:eastAsia="ru-RU"/>
                </w:rPr>
                <w:t>Основная общеобразовательная программ</w:t>
              </w:r>
              <w:bookmarkStart w:id="0" w:name="_GoBack"/>
              <w:bookmarkEnd w:id="0"/>
              <w:r w:rsidRPr="00EF684A">
                <w:rPr>
                  <w:rFonts w:ascii="Times New Roman" w:eastAsia="Times New Roman" w:hAnsi="Times New Roman" w:cs="Times New Roman"/>
                  <w:b/>
                  <w:bCs/>
                  <w:sz w:val="21"/>
                  <w:szCs w:val="21"/>
                  <w:u w:val="single"/>
                  <w:lang w:eastAsia="ru-RU"/>
                </w:rPr>
                <w:t>а начального общего образования</w:t>
              </w:r>
            </w:hyperlink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 реализующая федеральный государственный образовательный стандарт начального общего образования, в том числе адаптированные образовательные программы по учебным предметам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Пояснительная записка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1.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Программа духовно – нравственного развития и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воспитания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обучающихся на ступени начального общего образования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.Планируемые результаты освоения основной образовательной программы начального общего образования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.Учебный план начального общего образования.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4.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Программа формирования универсальных учебных действий у обучающихся на ступени начального общего образования</w:t>
            </w:r>
            <w:proofErr w:type="gramEnd"/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.Программа отдельных учебных предметов, курсов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.Программа формирования здорового и безопасного образа жизни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.Программа коррекционной работы.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.Система оценки достижения планируемых результатов освоения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основной образовательной программы начального общего образования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3.2. </w:t>
            </w:r>
            <w:hyperlink r:id="rId6" w:history="1">
              <w:r w:rsidRPr="00EF684A">
                <w:rPr>
                  <w:rFonts w:ascii="Times New Roman" w:eastAsia="Times New Roman" w:hAnsi="Times New Roman" w:cs="Times New Roman"/>
                  <w:b/>
                  <w:bCs/>
                  <w:sz w:val="21"/>
                  <w:szCs w:val="21"/>
                  <w:u w:val="single"/>
                  <w:lang w:eastAsia="ru-RU"/>
                </w:rPr>
                <w:t>Основная общеобразовательная программа основного общего образования</w:t>
              </w:r>
            </w:hyperlink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, реализующая </w:t>
            </w: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федеральный государственный образовательный стандарт основного общего образования, в том числе адаптированные образовательные программы по учебным предметам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1. Целевой раздел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 Пояснительная записка.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1.2. Планируемые результаты освоения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основной образовательной программы основного общего образования.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1.3. Система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оценки достижений планируемых результатов освоения основной образовательной программы основного общего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образования.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2. Содержательный раздел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2.1.Программа развития универсальных учебных действий у обучающихся на ступени основного общего образования.</w:t>
            </w:r>
            <w:proofErr w:type="gramEnd"/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 Программы отдельных учебных предметов, курсов.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2.3. Программа воспитания и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социализации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обучающихся на ступени основного общего образования.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2.4. Программа коррекционной работы.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3. Организационный раздел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3.1. Учебный план основного общего образования.</w:t>
            </w:r>
          </w:p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3.2. Система условий реализации основной образовательной программы основного общего образования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3.3.</w:t>
            </w:r>
            <w:hyperlink r:id="rId7" w:history="1">
              <w:r w:rsidRPr="00EF684A">
                <w:rPr>
                  <w:rFonts w:ascii="Times New Roman" w:eastAsia="Times New Roman" w:hAnsi="Times New Roman" w:cs="Times New Roman"/>
                  <w:b/>
                  <w:bCs/>
                  <w:sz w:val="21"/>
                  <w:szCs w:val="21"/>
                  <w:u w:val="single"/>
                  <w:lang w:eastAsia="ru-RU"/>
                </w:rPr>
                <w:t>Основная общеобразовательная программа среднего общего образования,</w:t>
              </w:r>
            </w:hyperlink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 в том числе адаптированные образовательные программы по учебным предметам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Пояснительная записка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Планируемые результаты освоения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основной образовательной программы среднего (полного) общего образования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Учебный план и содержание образования основной образовательной программы среднего общего образования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Программы отдельных учебных предметов, курсов среднего (полного) общего образования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Система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среднего (полного) общего образования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 реализации основной образовательной программы среднего (полного) общего образования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Раздел 4. Программы, обеспечивающие духовно-нравственное воспитание и развитие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4.1.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Программа духовно-нравственного развития и воспитания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(1-4 </w:t>
            </w:r>
            <w:proofErr w:type="spell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4.2. </w:t>
            </w: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Программа социализации и воспитания </w:t>
            </w:r>
            <w:proofErr w:type="gram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(5-11 </w:t>
            </w:r>
            <w:proofErr w:type="spellStart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4.3. Программа формирования культуры здорового и безопасного образа жизни(1-11)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F684A" w:rsidRPr="00EF684A" w:rsidTr="00EF684A">
        <w:trPr>
          <w:trHeight w:val="165"/>
        </w:trPr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16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5. Условия реализации образовательной программы</w:t>
            </w:r>
          </w:p>
        </w:tc>
      </w:tr>
      <w:tr w:rsidR="00EF684A" w:rsidRPr="00EF684A" w:rsidTr="00EF684A">
        <w:tc>
          <w:tcPr>
            <w:tcW w:w="9435" w:type="dxa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F684A" w:rsidRPr="00EF684A" w:rsidRDefault="00EF684A" w:rsidP="00EF68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F684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Раздел 6. Мониторинг результатов выполнения образовательной программы. Система оценивания результатов образовательной деятельности.</w:t>
            </w:r>
          </w:p>
        </w:tc>
      </w:tr>
    </w:tbl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образовательной программы осуществлялась педагогическим коллективом с привлечением членов управляющего совета школы, родительского комитета, что способствовало обеспечению государственно общественного характера управления образовательным учреждением.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документ разработан педагогическим коллективом школы в соответствии: с требованиями федерального государственного образовательного стандарта начального общего образования (ФГОС НОО и ФГОС ООО) с рекомендациями Примерной</w:t>
      </w: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программы; с особенностями образовательного учреждения, образовательных потребностей и запросов обучающихся, воспитанников.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7. Планируемые результаты освоения образовательной программы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образовательной программы представлены каждой ступенью общего образования.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общеобразовательных программ являются: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обязательным основанием </w:t>
      </w: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и осуществления образовательного процесса в школе, в том числе для организации системы текущего и промежуточного оценивания школьников, организации системы </w:t>
      </w:r>
      <w:proofErr w:type="spellStart"/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ориентиром </w:t>
      </w: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разработки программ, учебно-методических и дидактических материалов, при подготовке и переподготовке педагогических кадров, при оказании информа</w:t>
      </w: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ционно-методической поддержки их деятельности, для деятельности других инфраструктур, осуществляющих поддержку образовательного процесса в школе;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основой </w:t>
      </w: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нормирования и экспертизы условий осуществления образовательного процесса в школе как обеспечивающих достижение планируемых результатов образования;</w:t>
      </w:r>
    </w:p>
    <w:p w:rsidR="00EF684A" w:rsidRPr="00EF684A" w:rsidRDefault="00EF684A" w:rsidP="00EF684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EF6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основой для итоговой оценки </w:t>
      </w:r>
      <w:r w:rsidRPr="00EF68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результатов обучающихся, завершивших обучения на его различных ступенях, для разработки процедур, материалов и формата итоговой оценки.</w:t>
      </w:r>
      <w:proofErr w:type="gramEnd"/>
    </w:p>
    <w:p w:rsidR="00221625" w:rsidRPr="00EF684A" w:rsidRDefault="00221625">
      <w:pPr>
        <w:rPr>
          <w:rFonts w:ascii="Times New Roman" w:hAnsi="Times New Roman" w:cs="Times New Roman"/>
        </w:rPr>
      </w:pPr>
    </w:p>
    <w:sectPr w:rsidR="00221625" w:rsidRPr="00EF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4A"/>
    <w:rsid w:val="00221625"/>
    <w:rsid w:val="00E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mak-school.minobr63.ru/wp-content/uploads/2020/09/%D0%9E%D0%9E%D0%9F-%D0%A1%D0%9E%D0%9E-%D0%93%D0%91%D0%9E%D0%A3-%D0%A1%D0%9E%D0%A8-%D1%81.%D0%A1%D1%82%D0%B0%D1%80%D1%8B%D0%B9-%D0%9C%D0%B0%D0%BA%D0%BB%D0%B0%D1%83%D1%8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mak-school.minobr63.ru/wp-content/uploads/2019/08/%D0%9E%D0%9E%D0%9F-%D0%9E%D0%9E%D0%9E-2016.pdf" TargetMode="External"/><Relationship Id="rId5" Type="http://schemas.openxmlformats.org/officeDocument/2006/relationships/hyperlink" Target="http://stmak-school.minobr63.ru/wp-content/uploads/2019/05/%D0%9E%D0%9E%D0%9F-%D0%9D%D0%9E%D0%9E-20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5456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2026-03-02T09:22:00Z</dcterms:created>
  <dcterms:modified xsi:type="dcterms:W3CDTF">2026-03-02T09:23:00Z</dcterms:modified>
</cp:coreProperties>
</file>